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i w:val="0"/>
          <w:caps w:val="0"/>
          <w:color w:val="505050"/>
          <w:spacing w:val="0"/>
          <w:sz w:val="21"/>
          <w:szCs w:val="21"/>
          <w:shd w:val="clear" w:fill="FFFFFF"/>
          <w:lang w:eastAsia="zh-CN"/>
        </w:rPr>
      </w:pPr>
      <w:r>
        <w:rPr>
          <w:rFonts w:hint="eastAsia" w:ascii="微软雅黑" w:hAnsi="微软雅黑" w:eastAsia="微软雅黑" w:cs="微软雅黑"/>
          <w:i w:val="0"/>
          <w:caps w:val="0"/>
          <w:color w:val="505050"/>
          <w:spacing w:val="0"/>
          <w:sz w:val="21"/>
          <w:szCs w:val="21"/>
          <w:shd w:val="clear" w:fill="FFFFFF"/>
          <w:lang w:eastAsia="zh-CN"/>
        </w:rPr>
        <w:drawing>
          <wp:inline distT="0" distB="0" distL="114300" distR="114300">
            <wp:extent cx="1216660" cy="1706245"/>
            <wp:effectExtent l="0" t="0" r="2540" b="8255"/>
            <wp:docPr id="1" name="图片 1" descr="2222"/>
            <wp:cNvGraphicFramePr/>
            <a:graphic xmlns:a="http://schemas.openxmlformats.org/drawingml/2006/main">
              <a:graphicData uri="http://schemas.openxmlformats.org/drawingml/2006/picture">
                <pic:pic xmlns:pic="http://schemas.openxmlformats.org/drawingml/2006/picture">
                  <pic:nvPicPr>
                    <pic:cNvPr id="1" name="图片 1" descr="2222"/>
                    <pic:cNvPicPr preferRelativeResize="0"/>
                  </pic:nvPicPr>
                  <pic:blipFill>
                    <a:blip r:embed="rId4"/>
                    <a:stretch>
                      <a:fillRect/>
                    </a:stretch>
                  </pic:blipFill>
                  <pic:spPr>
                    <a:xfrm>
                      <a:off x="0" y="0"/>
                      <a:ext cx="1216660" cy="1706245"/>
                    </a:xfrm>
                    <a:prstGeom prst="rect">
                      <a:avLst/>
                    </a:prstGeom>
                  </pic:spPr>
                </pic:pic>
              </a:graphicData>
            </a:graphic>
          </wp:inline>
        </w:drawing>
      </w:r>
    </w:p>
    <w:p>
      <w:pPr>
        <w:keepNext w:val="0"/>
        <w:keepLines w:val="0"/>
        <w:pageBreakBefore w:val="0"/>
        <w:widowControl w:val="0"/>
        <w:numPr>
          <w:ilvl w:val="0"/>
          <w:numId w:val="0"/>
        </w:numPr>
        <w:tabs>
          <w:tab w:val="left" w:pos="2219"/>
        </w:tabs>
        <w:suppressAutoHyphens/>
        <w:kinsoku/>
        <w:wordWrap/>
        <w:overflowPunct/>
        <w:topLinePunct w:val="0"/>
        <w:autoSpaceDE/>
        <w:autoSpaceDN/>
        <w:bidi w:val="0"/>
        <w:adjustRightInd/>
        <w:snapToGrid w:val="0"/>
        <w:spacing w:line="400" w:lineRule="exact"/>
        <w:ind w:left="0" w:leftChars="0" w:right="-692" w:rightChars="0" w:firstLine="0" w:firstLineChars="0"/>
        <w:jc w:val="both"/>
        <w:textAlignment w:val="auto"/>
        <w:outlineLvl w:val="9"/>
        <w:rPr>
          <w:rFonts w:hint="eastAsia" w:ascii="宋体" w:hAnsi="宋体" w:cs="宋体" w:eastAsiaTheme="minorEastAsia"/>
          <w:b w:val="0"/>
          <w:bCs w:val="0"/>
          <w:sz w:val="24"/>
          <w:szCs w:val="24"/>
          <w:lang w:val="en-US" w:eastAsia="zh-CN"/>
        </w:rPr>
      </w:pPr>
      <w:r>
        <w:rPr>
          <w:rFonts w:hint="eastAsia" w:ascii="宋体" w:hAnsi="宋体" w:cs="宋体"/>
          <w:b/>
          <w:bCs/>
          <w:sz w:val="24"/>
          <w:szCs w:val="24"/>
          <w:lang w:val="en-US" w:eastAsia="zh-CN"/>
        </w:rPr>
        <w:t>基本信息</w:t>
      </w:r>
      <w:r>
        <w:rPr>
          <w:rFonts w:hint="eastAsia" w:ascii="宋体" w:hAnsi="宋体" w:cs="宋体"/>
          <w:b w:val="0"/>
          <w:bCs w:val="0"/>
          <w:sz w:val="24"/>
          <w:szCs w:val="24"/>
          <w:lang w:val="en-US" w:eastAsia="zh-CN"/>
        </w:rPr>
        <w:br w:type="textWrapping"/>
      </w:r>
      <w:r>
        <w:rPr>
          <w:rFonts w:hint="eastAsia" w:ascii="宋体" w:hAnsi="宋体" w:cs="宋体"/>
          <w:b w:val="0"/>
          <w:bCs w:val="0"/>
          <w:sz w:val="24"/>
          <w:szCs w:val="24"/>
          <w:lang w:val="en-US" w:eastAsia="zh-CN"/>
        </w:rPr>
        <w:t>姓　名：刘亮</w:t>
      </w:r>
      <w:r>
        <w:rPr>
          <w:rFonts w:hint="eastAsia" w:ascii="宋体" w:hAnsi="宋体" w:cs="宋体"/>
          <w:b w:val="0"/>
          <w:bCs w:val="0"/>
          <w:sz w:val="24"/>
          <w:szCs w:val="24"/>
          <w:lang w:val="en-US" w:eastAsia="zh-CN"/>
        </w:rPr>
        <w:br w:type="textWrapping"/>
      </w:r>
      <w:r>
        <w:rPr>
          <w:rFonts w:hint="eastAsia" w:ascii="宋体" w:hAnsi="宋体" w:cs="宋体"/>
          <w:b w:val="0"/>
          <w:bCs w:val="0"/>
          <w:sz w:val="24"/>
          <w:szCs w:val="24"/>
          <w:lang w:val="en-US" w:eastAsia="zh-CN"/>
        </w:rPr>
        <w:t>性　别：男</w:t>
      </w:r>
      <w:r>
        <w:rPr>
          <w:rFonts w:hint="eastAsia" w:ascii="宋体" w:hAnsi="宋体" w:cs="宋体"/>
          <w:b w:val="0"/>
          <w:bCs w:val="0"/>
          <w:sz w:val="24"/>
          <w:szCs w:val="24"/>
          <w:lang w:val="en-US" w:eastAsia="zh-CN"/>
        </w:rPr>
        <w:br w:type="textWrapping"/>
      </w:r>
      <w:r>
        <w:rPr>
          <w:rFonts w:hint="eastAsia" w:ascii="宋体" w:hAnsi="宋体" w:cs="宋体"/>
          <w:b w:val="0"/>
          <w:bCs w:val="0"/>
          <w:sz w:val="24"/>
          <w:szCs w:val="24"/>
          <w:lang w:val="en-US" w:eastAsia="zh-CN"/>
        </w:rPr>
        <w:t>学  位：硕士研究生</w:t>
      </w:r>
      <w:bookmarkStart w:id="0" w:name="_GoBack"/>
      <w:bookmarkEnd w:id="0"/>
      <w:r>
        <w:rPr>
          <w:rFonts w:hint="eastAsia" w:ascii="宋体" w:hAnsi="宋体" w:cs="宋体"/>
          <w:b w:val="0"/>
          <w:bCs w:val="0"/>
          <w:sz w:val="24"/>
          <w:szCs w:val="24"/>
          <w:lang w:val="en-US" w:eastAsia="zh-CN"/>
        </w:rPr>
        <w:br w:type="textWrapping"/>
      </w:r>
      <w:r>
        <w:rPr>
          <w:rFonts w:hint="eastAsia" w:ascii="宋体" w:hAnsi="宋体" w:cs="宋体"/>
          <w:b w:val="0"/>
          <w:bCs w:val="0"/>
          <w:sz w:val="24"/>
          <w:szCs w:val="24"/>
          <w:lang w:val="en-US" w:eastAsia="zh-CN"/>
        </w:rPr>
        <w:t>职　称：讲师</w:t>
      </w:r>
    </w:p>
    <w:p>
      <w:pPr>
        <w:keepNext w:val="0"/>
        <w:keepLines w:val="0"/>
        <w:pageBreakBefore w:val="0"/>
        <w:widowControl w:val="0"/>
        <w:numPr>
          <w:ilvl w:val="0"/>
          <w:numId w:val="0"/>
        </w:numPr>
        <w:tabs>
          <w:tab w:val="left" w:pos="2219"/>
        </w:tabs>
        <w:suppressAutoHyphens/>
        <w:kinsoku/>
        <w:wordWrap/>
        <w:overflowPunct/>
        <w:topLinePunct w:val="0"/>
        <w:autoSpaceDE/>
        <w:autoSpaceDN/>
        <w:bidi w:val="0"/>
        <w:adjustRightInd/>
        <w:snapToGrid w:val="0"/>
        <w:spacing w:line="400" w:lineRule="exact"/>
        <w:ind w:left="0" w:leftChars="0" w:right="-692" w:rightChars="0" w:firstLine="0" w:firstLineChars="0"/>
        <w:jc w:val="both"/>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双师型：英语专业初级“双师型”教师,</w:t>
      </w:r>
      <w:r>
        <w:rPr>
          <w:rFonts w:hint="eastAsia" w:ascii="宋体" w:hAnsi="宋体" w:eastAsia="宋体" w:cs="宋体"/>
          <w:sz w:val="24"/>
          <w:szCs w:val="24"/>
          <w:lang w:val="en-US" w:eastAsia="zh-CN"/>
        </w:rPr>
        <w:t>美国饭店协会教育学院注册饭店教育导师</w:t>
      </w:r>
      <w:r>
        <w:rPr>
          <w:rFonts w:hint="eastAsia" w:ascii="宋体" w:hAnsi="宋体" w:cs="宋体"/>
          <w:b w:val="0"/>
          <w:bCs w:val="0"/>
          <w:sz w:val="24"/>
          <w:szCs w:val="24"/>
          <w:lang w:val="en-US" w:eastAsia="zh-CN"/>
        </w:rPr>
        <w:br w:type="textWrapping"/>
      </w:r>
      <w:r>
        <w:rPr>
          <w:rFonts w:hint="eastAsia" w:ascii="宋体" w:hAnsi="宋体" w:cs="宋体"/>
          <w:b w:val="0"/>
          <w:bCs w:val="0"/>
          <w:sz w:val="24"/>
          <w:szCs w:val="24"/>
          <w:lang w:val="en-US" w:eastAsia="zh-CN"/>
        </w:rPr>
        <w:t>职　务：国际商务学院专职教师        </w:t>
      </w:r>
      <w:r>
        <w:rPr>
          <w:rFonts w:hint="eastAsia" w:ascii="宋体" w:hAnsi="宋体" w:cs="宋体"/>
          <w:b w:val="0"/>
          <w:bCs w:val="0"/>
          <w:sz w:val="24"/>
          <w:szCs w:val="24"/>
          <w:lang w:val="en-US" w:eastAsia="zh-CN"/>
        </w:rPr>
        <w:br w:type="textWrapping"/>
      </w:r>
      <w:r>
        <w:rPr>
          <w:rFonts w:hint="eastAsia" w:ascii="宋体" w:hAnsi="宋体" w:cs="宋体"/>
          <w:b w:val="0"/>
          <w:bCs w:val="0"/>
          <w:sz w:val="24"/>
          <w:szCs w:val="24"/>
          <w:lang w:val="en-US" w:eastAsia="zh-CN"/>
        </w:rPr>
        <w:t>E-mail：54503419@qq.com</w:t>
      </w:r>
      <w:r>
        <w:rPr>
          <w:rFonts w:hint="eastAsia" w:ascii="宋体" w:hAnsi="宋体" w:cs="宋体"/>
          <w:b w:val="0"/>
          <w:bCs w:val="0"/>
          <w:sz w:val="24"/>
          <w:szCs w:val="24"/>
          <w:lang w:val="en-US" w:eastAsia="zh-CN"/>
        </w:rPr>
        <w:br w:type="textWrapping"/>
      </w:r>
      <w:r>
        <w:rPr>
          <w:rFonts w:hint="eastAsia" w:ascii="宋体" w:hAnsi="宋体" w:cs="宋体"/>
          <w:b w:val="0"/>
          <w:bCs w:val="0"/>
          <w:sz w:val="24"/>
          <w:szCs w:val="24"/>
          <w:lang w:val="en-US" w:eastAsia="zh-CN"/>
        </w:rPr>
        <w:t>通迅地址：江西省南昌市昌北经济技术开发区丁香路</w:t>
      </w:r>
      <w:r>
        <w:rPr>
          <w:rFonts w:hint="eastAsia" w:ascii="宋体" w:hAnsi="宋体" w:cs="宋体"/>
          <w:b w:val="0"/>
          <w:bCs w:val="0"/>
          <w:sz w:val="24"/>
          <w:szCs w:val="24"/>
          <w:lang w:val="en-US" w:eastAsia="zh-CN"/>
        </w:rPr>
        <w:br w:type="textWrapping"/>
      </w:r>
      <w:r>
        <w:rPr>
          <w:rFonts w:hint="eastAsia" w:ascii="宋体" w:hAnsi="宋体" w:cs="宋体"/>
          <w:b w:val="0"/>
          <w:bCs w:val="0"/>
          <w:sz w:val="24"/>
          <w:szCs w:val="24"/>
          <w:lang w:val="en-US" w:eastAsia="zh-CN"/>
        </w:rPr>
        <w:t>江西旅游商贸职业学院国际商务学院    330100</w:t>
      </w:r>
      <w:r>
        <w:rPr>
          <w:rFonts w:hint="eastAsia" w:ascii="宋体" w:hAnsi="宋体" w:cs="宋体"/>
          <w:b w:val="0"/>
          <w:bCs w:val="0"/>
          <w:sz w:val="24"/>
          <w:szCs w:val="24"/>
          <w:lang w:val="en-US" w:eastAsia="zh-CN"/>
        </w:rPr>
        <w:br w:type="textWrapping"/>
      </w:r>
      <w:r>
        <w:rPr>
          <w:rFonts w:hint="eastAsia" w:ascii="宋体" w:hAnsi="宋体" w:cs="宋体"/>
          <w:b w:val="0"/>
          <w:bCs w:val="0"/>
          <w:sz w:val="24"/>
          <w:szCs w:val="24"/>
          <w:lang w:val="en-US" w:eastAsia="zh-CN"/>
        </w:rPr>
        <w:t>工作经历：</w:t>
      </w:r>
      <w:r>
        <w:rPr>
          <w:rFonts w:hint="eastAsia" w:ascii="宋体" w:hAnsi="宋体" w:cs="宋体"/>
          <w:b w:val="0"/>
          <w:bCs w:val="0"/>
          <w:sz w:val="24"/>
          <w:szCs w:val="24"/>
          <w:lang w:val="en-US" w:eastAsia="zh-CN"/>
        </w:rPr>
        <w:br w:type="textWrapping"/>
      </w:r>
      <w:r>
        <w:rPr>
          <w:rFonts w:hint="eastAsia" w:ascii="宋体" w:hAnsi="宋体" w:cs="宋体"/>
          <w:b w:val="0"/>
          <w:bCs w:val="0"/>
          <w:sz w:val="24"/>
          <w:szCs w:val="24"/>
          <w:lang w:val="en-US" w:eastAsia="zh-CN"/>
        </w:rPr>
        <w:t>2005年9月―至今   江西旅游商贸职业学院专职教师</w:t>
      </w:r>
      <w:r>
        <w:rPr>
          <w:rFonts w:hint="eastAsia" w:ascii="宋体" w:hAnsi="宋体" w:cs="宋体"/>
          <w:b w:val="0"/>
          <w:bCs w:val="0"/>
          <w:sz w:val="24"/>
          <w:szCs w:val="24"/>
          <w:lang w:val="en-US" w:eastAsia="zh-CN"/>
        </w:rPr>
        <w:br w:type="textWrapping"/>
      </w:r>
      <w:r>
        <w:rPr>
          <w:rFonts w:hint="eastAsia" w:ascii="宋体" w:hAnsi="宋体" w:cs="宋体"/>
          <w:b/>
          <w:bCs/>
          <w:sz w:val="24"/>
          <w:szCs w:val="24"/>
          <w:lang w:val="en-US" w:eastAsia="zh-CN"/>
        </w:rPr>
        <w:t>教学情况（近五年）：</w:t>
      </w:r>
      <w:r>
        <w:rPr>
          <w:rFonts w:hint="eastAsia" w:ascii="宋体" w:hAnsi="宋体" w:cs="宋体"/>
          <w:b w:val="0"/>
          <w:bCs w:val="0"/>
          <w:sz w:val="24"/>
          <w:szCs w:val="24"/>
          <w:lang w:val="en-US" w:eastAsia="zh-CN"/>
        </w:rPr>
        <w:br w:type="textWrapping"/>
      </w:r>
      <w:r>
        <w:rPr>
          <w:rFonts w:hint="eastAsia" w:ascii="宋体" w:hAnsi="宋体" w:cs="宋体"/>
          <w:b w:val="0"/>
          <w:bCs w:val="0"/>
          <w:sz w:val="24"/>
          <w:szCs w:val="24"/>
          <w:lang w:val="en-US" w:eastAsia="zh-CN"/>
        </w:rPr>
        <w:t>1、主讲课程</w:t>
      </w:r>
      <w:r>
        <w:rPr>
          <w:rFonts w:hint="eastAsia" w:ascii="宋体" w:hAnsi="宋体" w:cs="宋体"/>
          <w:b w:val="0"/>
          <w:bCs w:val="0"/>
          <w:sz w:val="24"/>
          <w:szCs w:val="24"/>
          <w:lang w:val="en-US" w:eastAsia="zh-CN"/>
        </w:rPr>
        <w:br w:type="textWrapping"/>
      </w:r>
      <w:r>
        <w:rPr>
          <w:rFonts w:hint="eastAsia" w:ascii="宋体" w:hAnsi="宋体" w:cs="宋体"/>
          <w:b w:val="0"/>
          <w:bCs w:val="0"/>
          <w:sz w:val="24"/>
          <w:szCs w:val="24"/>
          <w:lang w:val="en-US" w:eastAsia="zh-CN"/>
        </w:rPr>
        <w:t>（1）《旅游英语》： 4学时/周，每届授课学生总数约100人。</w:t>
      </w:r>
      <w:r>
        <w:rPr>
          <w:rFonts w:hint="eastAsia" w:ascii="宋体" w:hAnsi="宋体" w:cs="宋体"/>
          <w:b w:val="0"/>
          <w:bCs w:val="0"/>
          <w:sz w:val="24"/>
          <w:szCs w:val="24"/>
          <w:lang w:val="en-US" w:eastAsia="zh-CN"/>
        </w:rPr>
        <w:br w:type="textWrapping"/>
      </w:r>
      <w:r>
        <w:rPr>
          <w:rFonts w:hint="eastAsia" w:ascii="宋体" w:hAnsi="宋体" w:cs="宋体"/>
          <w:b w:val="0"/>
          <w:bCs w:val="0"/>
          <w:sz w:val="24"/>
          <w:szCs w:val="24"/>
          <w:lang w:val="en-US" w:eastAsia="zh-CN"/>
        </w:rPr>
        <w:t>（2）《旅游英语翻译》：4学时/周，每届授课学生总数约100人。</w:t>
      </w:r>
      <w:r>
        <w:rPr>
          <w:rFonts w:hint="eastAsia" w:ascii="宋体" w:hAnsi="宋体" w:cs="宋体"/>
          <w:b w:val="0"/>
          <w:bCs w:val="0"/>
          <w:sz w:val="24"/>
          <w:szCs w:val="24"/>
          <w:lang w:val="en-US" w:eastAsia="zh-CN"/>
        </w:rPr>
        <w:br w:type="textWrapping"/>
      </w:r>
      <w:r>
        <w:rPr>
          <w:rFonts w:hint="eastAsia" w:ascii="宋体" w:hAnsi="宋体" w:cs="宋体"/>
          <w:b w:val="0"/>
          <w:bCs w:val="0"/>
          <w:sz w:val="24"/>
          <w:szCs w:val="24"/>
          <w:lang w:val="en-US" w:eastAsia="zh-CN"/>
        </w:rPr>
        <w:t>（3）《英文导游词创作》：4学时/周，每届授课学生总数约100人。</w:t>
      </w:r>
      <w:r>
        <w:rPr>
          <w:rFonts w:hint="eastAsia" w:ascii="宋体" w:hAnsi="宋体" w:cs="宋体"/>
          <w:b w:val="0"/>
          <w:bCs w:val="0"/>
          <w:sz w:val="24"/>
          <w:szCs w:val="24"/>
          <w:lang w:val="en-US" w:eastAsia="zh-CN"/>
        </w:rPr>
        <w:br w:type="textWrapping"/>
      </w:r>
      <w:r>
        <w:rPr>
          <w:rFonts w:hint="eastAsia" w:ascii="宋体" w:hAnsi="宋体" w:cs="宋体"/>
          <w:b w:val="0"/>
          <w:bCs w:val="0"/>
          <w:sz w:val="24"/>
          <w:szCs w:val="24"/>
          <w:lang w:val="en-US" w:eastAsia="zh-CN"/>
        </w:rPr>
        <w:t>2、实践性教学 </w:t>
      </w:r>
      <w:r>
        <w:rPr>
          <w:rFonts w:hint="eastAsia" w:ascii="宋体" w:hAnsi="宋体" w:cs="宋体"/>
          <w:b w:val="0"/>
          <w:bCs w:val="0"/>
          <w:sz w:val="24"/>
          <w:szCs w:val="24"/>
          <w:lang w:val="en-US" w:eastAsia="zh-CN"/>
        </w:rPr>
        <w:br w:type="textWrapping"/>
      </w:r>
      <w:r>
        <w:rPr>
          <w:rFonts w:hint="eastAsia" w:ascii="宋体" w:hAnsi="宋体" w:cs="宋体"/>
          <w:b w:val="0"/>
          <w:bCs w:val="0"/>
          <w:sz w:val="24"/>
          <w:szCs w:val="24"/>
          <w:lang w:val="en-US" w:eastAsia="zh-CN"/>
        </w:rPr>
        <w:t>（1）2005-2018 担任江西省环境旅行社</w:t>
      </w:r>
      <w:r>
        <w:rPr>
          <w:rFonts w:hint="eastAsia" w:ascii="宋体" w:hAnsi="宋体" w:eastAsia="宋体" w:cs="宋体"/>
          <w:b w:val="0"/>
          <w:bCs w:val="0"/>
          <w:sz w:val="24"/>
          <w:szCs w:val="24"/>
          <w:lang w:val="en-US" w:eastAsia="zh-CN"/>
        </w:rPr>
        <w:t>、</w:t>
      </w:r>
      <w:r>
        <w:rPr>
          <w:rFonts w:hint="eastAsia" w:ascii="宋体" w:hAnsi="宋体" w:cs="宋体"/>
          <w:b w:val="0"/>
          <w:bCs w:val="0"/>
          <w:sz w:val="24"/>
          <w:szCs w:val="24"/>
          <w:lang w:val="en-US" w:eastAsia="zh-CN"/>
        </w:rPr>
        <w:t>江西海外旅行社兼职英文导游</w:t>
      </w:r>
      <w:r>
        <w:rPr>
          <w:rFonts w:hint="eastAsia" w:ascii="宋体" w:hAnsi="宋体" w:eastAsia="宋体" w:cs="宋体"/>
          <w:b w:val="0"/>
          <w:bCs w:val="0"/>
          <w:sz w:val="24"/>
          <w:szCs w:val="24"/>
          <w:lang w:val="en-US" w:eastAsia="zh-CN"/>
        </w:rPr>
        <w:t>、领队</w:t>
      </w:r>
      <w:r>
        <w:rPr>
          <w:rFonts w:hint="eastAsia" w:ascii="宋体" w:hAnsi="宋体" w:cs="宋体"/>
          <w:b w:val="0"/>
          <w:bCs w:val="0"/>
          <w:sz w:val="24"/>
          <w:szCs w:val="24"/>
          <w:lang w:val="en-US" w:eastAsia="zh-CN"/>
        </w:rPr>
        <w:t>；</w:t>
      </w:r>
    </w:p>
    <w:p>
      <w:pPr>
        <w:keepNext w:val="0"/>
        <w:keepLines w:val="0"/>
        <w:pageBreakBefore w:val="0"/>
        <w:widowControl w:val="0"/>
        <w:numPr>
          <w:ilvl w:val="0"/>
          <w:numId w:val="0"/>
        </w:numPr>
        <w:tabs>
          <w:tab w:val="left" w:pos="2219"/>
        </w:tabs>
        <w:suppressAutoHyphens/>
        <w:kinsoku/>
        <w:wordWrap/>
        <w:overflowPunct/>
        <w:topLinePunct w:val="0"/>
        <w:autoSpaceDE/>
        <w:autoSpaceDN/>
        <w:bidi w:val="0"/>
        <w:adjustRightInd/>
        <w:snapToGrid w:val="0"/>
        <w:spacing w:line="400" w:lineRule="exact"/>
        <w:ind w:left="0" w:leftChars="0" w:right="-692" w:rightChars="0" w:firstLine="0" w:firstLineChars="0"/>
        <w:jc w:val="both"/>
        <w:textAlignment w:val="auto"/>
        <w:outlineLvl w:val="9"/>
        <w:rPr>
          <w:rFonts w:hint="eastAsia" w:ascii="宋体" w:hAnsi="宋体" w:cs="宋体"/>
          <w:b w:val="0"/>
          <w:bCs w:val="0"/>
          <w:color w:val="000000" w:themeColor="text1"/>
          <w:sz w:val="24"/>
          <w:szCs w:val="24"/>
          <w:lang w:val="en-US" w:eastAsia="zh-CN"/>
          <w14:textFill>
            <w14:solidFill>
              <w14:schemeClr w14:val="tx1"/>
            </w14:solidFill>
          </w14:textFill>
        </w:rPr>
      </w:pPr>
      <w:r>
        <w:rPr>
          <w:rFonts w:hint="eastAsia" w:ascii="宋体" w:hAnsi="宋体" w:cs="宋体"/>
          <w:b w:val="0"/>
          <w:bCs w:val="0"/>
          <w:color w:val="000000" w:themeColor="text1"/>
          <w:sz w:val="24"/>
          <w:szCs w:val="24"/>
          <w:lang w:val="en-US" w:eastAsia="zh-CN"/>
          <w14:textFill>
            <w14:solidFill>
              <w14:schemeClr w14:val="tx1"/>
            </w14:solidFill>
          </w14:textFill>
        </w:rPr>
        <w:t>（2）2019-2020 担任毕业生实习就业指导教师，学生人数约40人。</w:t>
      </w:r>
    </w:p>
    <w:p>
      <w:pPr>
        <w:keepNext w:val="0"/>
        <w:keepLines w:val="0"/>
        <w:pageBreakBefore w:val="0"/>
        <w:widowControl w:val="0"/>
        <w:numPr>
          <w:ilvl w:val="0"/>
          <w:numId w:val="0"/>
        </w:numPr>
        <w:tabs>
          <w:tab w:val="left" w:pos="2219"/>
        </w:tabs>
        <w:suppressAutoHyphens/>
        <w:kinsoku/>
        <w:wordWrap/>
        <w:overflowPunct/>
        <w:topLinePunct w:val="0"/>
        <w:autoSpaceDE/>
        <w:autoSpaceDN/>
        <w:bidi w:val="0"/>
        <w:adjustRightInd/>
        <w:snapToGrid w:val="0"/>
        <w:spacing w:line="400" w:lineRule="exact"/>
        <w:ind w:left="0" w:leftChars="0" w:right="-692" w:rightChars="0" w:firstLine="0" w:firstLineChars="0"/>
        <w:jc w:val="both"/>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3、个人业绩</w:t>
      </w:r>
    </w:p>
    <w:p>
      <w:pPr>
        <w:keepNext w:val="0"/>
        <w:keepLines w:val="0"/>
        <w:pageBreakBefore w:val="0"/>
        <w:widowControl w:val="0"/>
        <w:numPr>
          <w:ilvl w:val="0"/>
          <w:numId w:val="0"/>
        </w:numPr>
        <w:tabs>
          <w:tab w:val="left" w:pos="2219"/>
        </w:tabs>
        <w:suppressAutoHyphens/>
        <w:kinsoku/>
        <w:wordWrap/>
        <w:overflowPunct/>
        <w:topLinePunct w:val="0"/>
        <w:autoSpaceDE/>
        <w:autoSpaceDN/>
        <w:bidi w:val="0"/>
        <w:adjustRightInd/>
        <w:snapToGrid w:val="0"/>
        <w:spacing w:line="400" w:lineRule="exact"/>
        <w:ind w:leftChars="0" w:right="-692" w:rightChars="0"/>
        <w:jc w:val="both"/>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（1）课题（3项）</w:t>
      </w: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r>
        <w:rPr>
          <w:rFonts w:hint="eastAsia" w:ascii="宋体" w:hAnsi="宋体" w:eastAsia="宋体" w:cs="宋体"/>
          <w:sz w:val="24"/>
          <w:szCs w:val="24"/>
          <w:lang w:val="en-US" w:eastAsia="zh-CN"/>
        </w:rPr>
        <w:t>2009年11月参与省级课题“实景生态化教学模式在高职教学中的探索和研究”</w:t>
      </w:r>
    </w:p>
    <w:p>
      <w:pPr>
        <w:autoSpaceDN w:val="0"/>
        <w:spacing w:line="330" w:lineRule="atLeast"/>
        <w:rPr>
          <w:rFonts w:hint="eastAsia" w:ascii="宋体" w:hAnsi="宋体" w:eastAsia="宋体" w:cs="宋体"/>
          <w:color w:val="000000"/>
          <w:sz w:val="24"/>
          <w:szCs w:val="24"/>
          <w:lang w:eastAsia="zh-CN"/>
        </w:rPr>
      </w:pPr>
      <w:r>
        <w:rPr>
          <w:rFonts w:hint="eastAsia" w:ascii="宋体" w:hAnsi="宋体" w:eastAsia="宋体" w:cs="宋体"/>
          <w:b w:val="0"/>
          <w:bCs w:val="0"/>
          <w:sz w:val="24"/>
          <w:szCs w:val="24"/>
          <w:lang w:val="en-US" w:eastAsia="zh-CN"/>
        </w:rPr>
        <w:t>2）</w:t>
      </w:r>
      <w:r>
        <w:rPr>
          <w:rFonts w:hint="eastAsia" w:ascii="宋体" w:hAnsi="宋体" w:eastAsia="宋体" w:cs="宋体"/>
          <w:color w:val="000000"/>
          <w:sz w:val="24"/>
          <w:szCs w:val="24"/>
        </w:rPr>
        <w:t>2016年6月主持国家旅游局的万人旅游英才项目</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校企合作下的涉外鸟导特色旅游课程开发与研究</w:t>
      </w:r>
      <w:r>
        <w:rPr>
          <w:rFonts w:hint="eastAsia" w:ascii="宋体" w:hAnsi="宋体" w:eastAsia="宋体" w:cs="宋体"/>
          <w:color w:val="000000"/>
          <w:sz w:val="24"/>
          <w:szCs w:val="24"/>
          <w:lang w:eastAsia="zh-CN"/>
        </w:rPr>
        <w:t>”</w:t>
      </w:r>
    </w:p>
    <w:p>
      <w:pPr>
        <w:autoSpaceDN w:val="0"/>
        <w:spacing w:line="330" w:lineRule="atLeas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w:t>
      </w:r>
      <w:r>
        <w:rPr>
          <w:rFonts w:hint="eastAsia" w:ascii="宋体" w:hAnsi="宋体" w:eastAsia="宋体" w:cs="宋体"/>
          <w:sz w:val="24"/>
          <w:szCs w:val="24"/>
          <w:lang w:val="en-US" w:eastAsia="zh-CN"/>
        </w:rPr>
        <w:t>2017年参与江西省教育厅教学改革课题 “微课在旅游英语课程教学中的应用研究与实践”</w:t>
      </w:r>
    </w:p>
    <w:p>
      <w:pPr>
        <w:keepNext w:val="0"/>
        <w:keepLines w:val="0"/>
        <w:pageBreakBefore w:val="0"/>
        <w:widowControl w:val="0"/>
        <w:numPr>
          <w:ilvl w:val="0"/>
          <w:numId w:val="0"/>
        </w:numPr>
        <w:tabs>
          <w:tab w:val="left" w:pos="2219"/>
        </w:tabs>
        <w:suppressAutoHyphens/>
        <w:kinsoku/>
        <w:wordWrap/>
        <w:overflowPunct/>
        <w:topLinePunct w:val="0"/>
        <w:autoSpaceDE/>
        <w:autoSpaceDN/>
        <w:bidi w:val="0"/>
        <w:adjustRightInd/>
        <w:snapToGrid w:val="0"/>
        <w:spacing w:line="400" w:lineRule="exact"/>
        <w:ind w:left="0" w:leftChars="0" w:right="-692" w:rightChars="0" w:firstLine="0" w:firstLineChars="0"/>
        <w:jc w:val="both"/>
        <w:textAlignment w:val="auto"/>
        <w:outlineLvl w:val="9"/>
        <w:rPr>
          <w:rFonts w:hint="eastAsia" w:ascii="宋体" w:hAnsi="宋体" w:cs="宋体"/>
          <w:b w:val="0"/>
          <w:bCs w:val="0"/>
          <w:sz w:val="24"/>
          <w:szCs w:val="24"/>
          <w:lang w:val="en-US" w:eastAsia="zh-CN"/>
        </w:rPr>
      </w:pPr>
    </w:p>
    <w:p>
      <w:pPr>
        <w:keepNext w:val="0"/>
        <w:keepLines w:val="0"/>
        <w:pageBreakBefore w:val="0"/>
        <w:widowControl w:val="0"/>
        <w:numPr>
          <w:ilvl w:val="0"/>
          <w:numId w:val="0"/>
        </w:numPr>
        <w:tabs>
          <w:tab w:val="left" w:pos="2219"/>
        </w:tabs>
        <w:suppressAutoHyphens/>
        <w:kinsoku/>
        <w:wordWrap/>
        <w:overflowPunct/>
        <w:topLinePunct w:val="0"/>
        <w:autoSpaceDE/>
        <w:autoSpaceDN/>
        <w:bidi w:val="0"/>
        <w:adjustRightInd/>
        <w:snapToGrid w:val="0"/>
        <w:spacing w:line="400" w:lineRule="exact"/>
        <w:ind w:leftChars="0" w:right="-692" w:rightChars="0"/>
        <w:jc w:val="both"/>
        <w:textAlignment w:val="auto"/>
        <w:outlineLvl w:val="9"/>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（3）论文（10篇）</w:t>
      </w:r>
    </w:p>
    <w:p>
      <w:pPr>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1）</w:t>
      </w:r>
      <w:r>
        <w:rPr>
          <w:rFonts w:hint="eastAsia" w:ascii="宋体" w:hAnsi="宋体" w:eastAsia="宋体" w:cs="宋体"/>
          <w:sz w:val="24"/>
          <w:szCs w:val="24"/>
          <w:lang w:val="en-US" w:eastAsia="zh-CN"/>
        </w:rPr>
        <w:t>谈英语交际能力的培养  北极光2015.9   ISSN：1002-8137</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2）略论高职院校如何开展英美文学的学习   山海经2015.11   ISSN：1002-6215</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3）浅谈酒店英语教学的策略选择  作文教学研究2016.1    ISSN：1673-2596</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4）浅谈高职院校商务英语课程改革   知音励志  2016.1    ISSN：1671-1483</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5）如何提高学生的英语阅读能力  留学生 2016.2          ISSN：1671-8739</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6）浅谈如何加强英语的课外口头操练  商业故事 2016.3    ISSN：1673-8160</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7）浅谈江西高职院校涉外导游人才培养机制存在的问题  散文百家 2016.4  </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ISSN：1003-6652</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8）.高职英语教学中的第二课堂对促进英语课堂教学重要作用初探 同行 2016.5  </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ISSN：1671-6868</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9）浅谈江西入境旅游市场对涉外导游的从业素质要求   读天下2016.6  ISSN：2095-2112</w:t>
      </w:r>
    </w:p>
    <w:p>
      <w:pPr>
        <w:rPr>
          <w:rFonts w:hint="default" w:ascii="宋体" w:hAnsi="宋体" w:cs="宋体"/>
          <w:b w:val="0"/>
          <w:bCs w:val="0"/>
          <w:sz w:val="24"/>
          <w:szCs w:val="24"/>
          <w:lang w:val="en-US" w:eastAsia="zh-CN"/>
        </w:rPr>
      </w:pPr>
      <w:r>
        <w:rPr>
          <w:rFonts w:hint="eastAsia" w:ascii="宋体" w:hAnsi="宋体" w:eastAsia="宋体" w:cs="宋体"/>
          <w:sz w:val="24"/>
          <w:szCs w:val="24"/>
          <w:lang w:val="en-US" w:eastAsia="zh-CN"/>
        </w:rPr>
        <w:t>10)高职院校英语教学与传统英语教学差异性浅析  同行2016.11 ISSN：1671-6868</w:t>
      </w:r>
    </w:p>
    <w:p>
      <w:pPr>
        <w:keepNext w:val="0"/>
        <w:keepLines w:val="0"/>
        <w:pageBreakBefore w:val="0"/>
        <w:widowControl w:val="0"/>
        <w:numPr>
          <w:ilvl w:val="0"/>
          <w:numId w:val="0"/>
        </w:numPr>
        <w:tabs>
          <w:tab w:val="left" w:pos="2219"/>
        </w:tabs>
        <w:suppressAutoHyphens/>
        <w:kinsoku/>
        <w:wordWrap/>
        <w:overflowPunct/>
        <w:topLinePunct w:val="0"/>
        <w:autoSpaceDE/>
        <w:autoSpaceDN/>
        <w:bidi w:val="0"/>
        <w:adjustRightInd/>
        <w:snapToGrid w:val="0"/>
        <w:spacing w:line="400" w:lineRule="exact"/>
        <w:ind w:left="0" w:leftChars="0" w:right="-692" w:rightChars="0" w:firstLine="0" w:firstLineChars="0"/>
        <w:jc w:val="both"/>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（4）论著（3部）
</w:t>
      </w:r>
    </w:p>
    <w:p>
      <w:pPr>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1）</w:t>
      </w:r>
      <w:r>
        <w:rPr>
          <w:rFonts w:hint="eastAsia" w:ascii="宋体" w:hAnsi="宋体" w:eastAsia="宋体" w:cs="宋体"/>
          <w:sz w:val="24"/>
          <w:szCs w:val="24"/>
          <w:lang w:val="en-US" w:eastAsia="zh-CN"/>
        </w:rPr>
        <w:t>2007年7月参与编写旅游英语综合教程</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2）2009年12月参与编写旅游英语综合教程</w:t>
      </w:r>
    </w:p>
    <w:p>
      <w:pPr>
        <w:rPr>
          <w:rFonts w:hint="eastAsia" w:ascii="宋体" w:hAnsi="宋体" w:cs="宋体"/>
          <w:b w:val="0"/>
          <w:bCs w:val="0"/>
          <w:sz w:val="24"/>
          <w:szCs w:val="24"/>
          <w:lang w:val="en-US" w:eastAsia="zh-CN"/>
        </w:rPr>
      </w:pPr>
      <w:r>
        <w:rPr>
          <w:rFonts w:hint="eastAsia" w:ascii="宋体" w:hAnsi="宋体" w:eastAsia="宋体" w:cs="宋体"/>
          <w:sz w:val="24"/>
          <w:szCs w:val="24"/>
          <w:lang w:val="en-US" w:eastAsia="zh-CN"/>
        </w:rPr>
        <w:t>3）2012年8月参与编写旅游英语任副主编</w:t>
      </w:r>
    </w:p>
    <w:p>
      <w:pPr>
        <w:keepNext w:val="0"/>
        <w:keepLines w:val="0"/>
        <w:pageBreakBefore w:val="0"/>
        <w:widowControl w:val="0"/>
        <w:numPr>
          <w:ilvl w:val="0"/>
          <w:numId w:val="1"/>
        </w:numPr>
        <w:tabs>
          <w:tab w:val="left" w:pos="2219"/>
        </w:tabs>
        <w:suppressAutoHyphens/>
        <w:kinsoku/>
        <w:wordWrap/>
        <w:overflowPunct/>
        <w:topLinePunct w:val="0"/>
        <w:autoSpaceDE/>
        <w:autoSpaceDN/>
        <w:bidi w:val="0"/>
        <w:adjustRightInd/>
        <w:snapToGrid w:val="0"/>
        <w:spacing w:line="400" w:lineRule="exact"/>
        <w:ind w:leftChars="0" w:right="-692" w:rightChars="0"/>
        <w:jc w:val="left"/>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获奖情况（3项）</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1）2012年5月在神州视景杯第四届全国旅游院校服务技能（导游服务）大赛中，获得指导老师二等奖。</w:t>
      </w:r>
    </w:p>
    <w:p>
      <w:pPr>
        <w:keepNext w:val="0"/>
        <w:keepLines w:val="0"/>
        <w:pageBreakBefore w:val="0"/>
        <w:widowControl w:val="0"/>
        <w:numPr>
          <w:ilvl w:val="0"/>
          <w:numId w:val="0"/>
        </w:numPr>
        <w:tabs>
          <w:tab w:val="left" w:pos="2219"/>
        </w:tabs>
        <w:suppressAutoHyphens/>
        <w:kinsoku/>
        <w:wordWrap/>
        <w:overflowPunct/>
        <w:topLinePunct w:val="0"/>
        <w:autoSpaceDE/>
        <w:autoSpaceDN/>
        <w:bidi w:val="0"/>
        <w:adjustRightInd/>
        <w:snapToGrid w:val="0"/>
        <w:spacing w:line="400" w:lineRule="exact"/>
        <w:ind w:right="-692"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2）2016.5 指导学生参加 “泰尔弗 哈德之星杯” 英语竞赛大赛获得最高奖项哈德之星奖</w:t>
      </w:r>
    </w:p>
    <w:p>
      <w:pPr>
        <w:autoSpaceDN w:val="0"/>
        <w:spacing w:line="330" w:lineRule="atLeas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w:t>
      </w:r>
      <w:r>
        <w:rPr>
          <w:rFonts w:hint="eastAsia" w:ascii="宋体" w:hAnsi="宋体" w:eastAsia="宋体" w:cs="宋体"/>
          <w:color w:val="000000"/>
          <w:sz w:val="24"/>
          <w:szCs w:val="24"/>
        </w:rPr>
        <w:t>2017年11月获得第三届外语微课大赛江西省三等奖</w:t>
      </w:r>
    </w:p>
    <w:p>
      <w:pPr>
        <w:keepNext w:val="0"/>
        <w:keepLines w:val="0"/>
        <w:pageBreakBefore w:val="0"/>
        <w:widowControl w:val="0"/>
        <w:numPr>
          <w:ilvl w:val="0"/>
          <w:numId w:val="2"/>
        </w:numPr>
        <w:tabs>
          <w:tab w:val="left" w:pos="2219"/>
        </w:tabs>
        <w:suppressAutoHyphens/>
        <w:kinsoku/>
        <w:wordWrap/>
        <w:overflowPunct/>
        <w:topLinePunct w:val="0"/>
        <w:autoSpaceDE/>
        <w:autoSpaceDN/>
        <w:bidi w:val="0"/>
        <w:adjustRightInd/>
        <w:snapToGrid w:val="0"/>
        <w:spacing w:line="400" w:lineRule="exact"/>
        <w:ind w:left="0" w:leftChars="0" w:right="-692" w:rightChars="0" w:firstLine="0" w:firstLineChars="0"/>
        <w:jc w:val="left"/>
        <w:textAlignment w:val="auto"/>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技术服务（社会服务等3项）</w:t>
      </w:r>
    </w:p>
    <w:p>
      <w:pPr>
        <w:keepNext w:val="0"/>
        <w:keepLines w:val="0"/>
        <w:pageBreakBefore w:val="0"/>
        <w:widowControl w:val="0"/>
        <w:numPr>
          <w:ilvl w:val="0"/>
          <w:numId w:val="3"/>
        </w:numPr>
        <w:tabs>
          <w:tab w:val="left" w:pos="2219"/>
        </w:tabs>
        <w:suppressAutoHyphens/>
        <w:kinsoku/>
        <w:wordWrap/>
        <w:overflowPunct/>
        <w:topLinePunct w:val="0"/>
        <w:autoSpaceDE/>
        <w:autoSpaceDN/>
        <w:bidi w:val="0"/>
        <w:adjustRightInd/>
        <w:snapToGrid w:val="0"/>
        <w:spacing w:line="400" w:lineRule="exact"/>
        <w:ind w:leftChars="0" w:right="-692" w:right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商务部下辖的对外援助机构江西外语外贸职业学院外国官员培训部定点英语导游</w:t>
      </w:r>
    </w:p>
    <w:p>
      <w:pPr>
        <w:keepNext w:val="0"/>
        <w:keepLines w:val="0"/>
        <w:pageBreakBefore w:val="0"/>
        <w:widowControl w:val="0"/>
        <w:numPr>
          <w:ilvl w:val="0"/>
          <w:numId w:val="3"/>
        </w:numPr>
        <w:tabs>
          <w:tab w:val="left" w:pos="2219"/>
        </w:tabs>
        <w:suppressAutoHyphens/>
        <w:kinsoku/>
        <w:wordWrap/>
        <w:overflowPunct/>
        <w:topLinePunct w:val="0"/>
        <w:autoSpaceDE/>
        <w:autoSpaceDN/>
        <w:bidi w:val="0"/>
        <w:adjustRightInd/>
        <w:snapToGrid w:val="0"/>
        <w:spacing w:line="400" w:lineRule="exact"/>
        <w:ind w:leftChars="0" w:right="-692" w:rightChars="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南昌大学、江西师范大学、江西财经大学孔子学院留学生来昌游览定点英语导游</w:t>
      </w:r>
    </w:p>
    <w:p>
      <w:pPr>
        <w:keepNext w:val="0"/>
        <w:keepLines w:val="0"/>
        <w:pageBreakBefore w:val="0"/>
        <w:widowControl w:val="0"/>
        <w:numPr>
          <w:ilvl w:val="0"/>
          <w:numId w:val="3"/>
        </w:numPr>
        <w:tabs>
          <w:tab w:val="left" w:pos="2219"/>
        </w:tabs>
        <w:suppressAutoHyphens/>
        <w:kinsoku/>
        <w:wordWrap/>
        <w:overflowPunct/>
        <w:topLinePunct w:val="0"/>
        <w:autoSpaceDE/>
        <w:autoSpaceDN/>
        <w:bidi w:val="0"/>
        <w:adjustRightInd/>
        <w:snapToGrid w:val="0"/>
        <w:spacing w:line="400" w:lineRule="exact"/>
        <w:ind w:leftChars="0" w:right="-692" w:rightChars="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清华大学公共管理学院国际MPA学员来赣参观游览定点英语导游</w:t>
      </w:r>
    </w:p>
    <w:p>
      <w:pPr>
        <w:numPr>
          <w:ilvl w:val="0"/>
          <w:numId w:val="0"/>
        </w:numPr>
        <w:rPr>
          <w:rFonts w:hint="eastAsia"/>
          <w:b w:val="0"/>
          <w:bCs w:val="0"/>
          <w:lang w:val="en-US" w:eastAsia="zh-CN"/>
        </w:rPr>
      </w:pPr>
    </w:p>
    <w:p>
      <w:pPr>
        <w:numPr>
          <w:ilvl w:val="0"/>
          <w:numId w:val="0"/>
        </w:numPr>
        <w:rPr>
          <w:rFonts w:hint="eastAsia"/>
          <w:b/>
          <w:bCs/>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2CC45"/>
    <w:multiLevelType w:val="singleLevel"/>
    <w:tmpl w:val="8152CC45"/>
    <w:lvl w:ilvl="0" w:tentative="0">
      <w:start w:val="5"/>
      <w:numFmt w:val="decimal"/>
      <w:suff w:val="nothing"/>
      <w:lvlText w:val="（%1）"/>
      <w:lvlJc w:val="left"/>
    </w:lvl>
  </w:abstractNum>
  <w:abstractNum w:abstractNumId="1">
    <w:nsid w:val="2306373F"/>
    <w:multiLevelType w:val="singleLevel"/>
    <w:tmpl w:val="2306373F"/>
    <w:lvl w:ilvl="0" w:tentative="0">
      <w:start w:val="1"/>
      <w:numFmt w:val="decimal"/>
      <w:suff w:val="nothing"/>
      <w:lvlText w:val="%1）"/>
      <w:lvlJc w:val="left"/>
    </w:lvl>
  </w:abstractNum>
  <w:abstractNum w:abstractNumId="2">
    <w:nsid w:val="5F50498C"/>
    <w:multiLevelType w:val="singleLevel"/>
    <w:tmpl w:val="5F50498C"/>
    <w:lvl w:ilvl="0" w:tentative="0">
      <w:start w:val="6"/>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102A68"/>
    <w:rsid w:val="06884F6E"/>
    <w:rsid w:val="0C5A7E0A"/>
    <w:rsid w:val="15D24B79"/>
    <w:rsid w:val="1D702C46"/>
    <w:rsid w:val="2296003E"/>
    <w:rsid w:val="24D40055"/>
    <w:rsid w:val="32036AB8"/>
    <w:rsid w:val="39265F2B"/>
    <w:rsid w:val="4F2B762F"/>
    <w:rsid w:val="4F900104"/>
    <w:rsid w:val="50102A68"/>
    <w:rsid w:val="50D84732"/>
    <w:rsid w:val="52EC5CC7"/>
    <w:rsid w:val="59E05322"/>
    <w:rsid w:val="64CE1C9F"/>
    <w:rsid w:val="7B840AFF"/>
    <w:rsid w:val="7F4D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2020-09-03T00:29:00Z</dcterms:created>
  <dc:creator>杨建</dc:creator>
  <cp:lastModifiedBy>萤火虫之光</cp:lastModifiedBy>
  <dcterms:modified xsi:type="dcterms:W3CDTF">2020-09-03T10:10:46Z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